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C41A6">
      <w:pPr>
        <w:numPr>
          <w:numId w:val="0"/>
        </w:numPr>
        <w:rPr>
          <w:rFonts w:hint="default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1 《守护东风路》</w:t>
      </w: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lang w:val="en-US" w:eastAsia="zh-CN" w:bidi="ar-SA"/>
        </w:rPr>
        <w:t>（代表作1）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lang w:val="en-US" w:eastAsia="zh-CN" w:bidi="ar-SA"/>
        </w:rPr>
        <w:t xml:space="preserve">2 </w:t>
      </w:r>
      <w:r>
        <w:rPr>
          <w:rFonts w:hint="eastAsia" w:ascii="宋体" w:hAnsi="宋体"/>
          <w:b/>
          <w:bCs w:val="0"/>
          <w:sz w:val="21"/>
          <w:szCs w:val="21"/>
          <w:lang w:val="en-US" w:eastAsia="zh-CN"/>
        </w:rPr>
        <w:t>《超人妈妈和她的十八个娃》</w:t>
      </w:r>
    </w:p>
    <w:p w14:paraId="43F9BEA8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drawing>
          <wp:inline distT="0" distB="0" distL="114300" distR="114300">
            <wp:extent cx="2410460" cy="5365115"/>
            <wp:effectExtent l="0" t="0" r="8890" b="6985"/>
            <wp:docPr id="1" name="图片 1" descr="微信图片_20260318165953_25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318165953_252_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536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drawing>
          <wp:inline distT="0" distB="0" distL="114300" distR="114300">
            <wp:extent cx="2409190" cy="5361305"/>
            <wp:effectExtent l="0" t="0" r="10160" b="10795"/>
            <wp:docPr id="2" name="图片 2" descr="微信图片_20260318165955_254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60318165955_254_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536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BAAF8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78099B03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1F5BEA39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77D26ED8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1AE06939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4DBC1AE7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37BB9725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2C1F38EA">
      <w:pPr>
        <w:numPr>
          <w:ilvl w:val="0"/>
          <w:numId w:val="0"/>
        </w:numPr>
        <w:rPr>
          <w:rFonts w:hint="eastAsia" w:ascii="宋体" w:hAnsi="宋体"/>
          <w:b/>
          <w:bCs w:val="0"/>
          <w:sz w:val="28"/>
          <w:szCs w:val="28"/>
          <w:lang w:val="en-US" w:eastAsia="zh-CN"/>
        </w:rPr>
      </w:pPr>
    </w:p>
    <w:p w14:paraId="173CD582">
      <w:pPr>
        <w:numPr>
          <w:ilvl w:val="0"/>
          <w:numId w:val="0"/>
        </w:numPr>
        <w:rPr>
          <w:rFonts w:hint="default" w:ascii="宋体" w:hAnsi="宋体" w:eastAsia="宋体" w:cs="宋体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 xml:space="preserve">3 《和“柑橘姐姐”把日子过成诗》         </w:t>
      </w: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lang w:val="en-US" w:eastAsia="zh-CN" w:bidi="ar-SA"/>
        </w:rPr>
        <w:t xml:space="preserve">4 </w:t>
      </w:r>
      <w:r>
        <w:rPr>
          <w:rFonts w:hint="eastAsia" w:ascii="宋体" w:hAnsi="宋体"/>
          <w:b/>
          <w:bCs w:val="0"/>
          <w:sz w:val="21"/>
          <w:szCs w:val="21"/>
          <w:lang w:eastAsia="zh-CN"/>
        </w:rPr>
        <w:t>《</w:t>
      </w:r>
      <w:r>
        <w:rPr>
          <w:rFonts w:hint="eastAsia" w:ascii="宋体" w:hAnsi="宋体"/>
          <w:b/>
          <w:bCs w:val="0"/>
          <w:sz w:val="21"/>
          <w:szCs w:val="21"/>
          <w:lang w:val="en-US" w:eastAsia="zh-CN"/>
        </w:rPr>
        <w:t>桃花源里的“斜杠村民”</w:t>
      </w:r>
      <w:r>
        <w:rPr>
          <w:rFonts w:hint="eastAsia" w:ascii="宋体" w:hAnsi="宋体"/>
          <w:b/>
          <w:bCs w:val="0"/>
          <w:sz w:val="21"/>
          <w:szCs w:val="21"/>
          <w:lang w:eastAsia="zh-CN"/>
        </w:rPr>
        <w:t>》（</w:t>
      </w:r>
      <w:r>
        <w:rPr>
          <w:rFonts w:hint="eastAsia" w:ascii="宋体" w:hAnsi="宋体"/>
          <w:b/>
          <w:bCs w:val="0"/>
          <w:sz w:val="21"/>
          <w:szCs w:val="21"/>
          <w:lang w:val="en-US" w:eastAsia="zh-CN"/>
        </w:rPr>
        <w:t>代表作2</w:t>
      </w:r>
      <w:r>
        <w:rPr>
          <w:rFonts w:hint="eastAsia" w:ascii="宋体" w:hAnsi="宋体"/>
          <w:b/>
          <w:bCs w:val="0"/>
          <w:sz w:val="21"/>
          <w:szCs w:val="21"/>
          <w:lang w:eastAsia="zh-CN"/>
        </w:rPr>
        <w:t>）</w:t>
      </w:r>
    </w:p>
    <w:p w14:paraId="0F3C6E38">
      <w:pPr>
        <w:numPr>
          <w:ilvl w:val="0"/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drawing>
          <wp:inline distT="0" distB="0" distL="114300" distR="114300">
            <wp:extent cx="2410460" cy="5365115"/>
            <wp:effectExtent l="0" t="0" r="8890" b="6985"/>
            <wp:docPr id="3" name="图片 3" descr="D:/2025参评资料/蹲点▪常凯Vlog/微信图片_20260318165952_251_2.jpg微信图片_20260318165952_25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:/2025参评资料/蹲点▪常凯Vlog/微信图片_20260318165952_251_2.jpg微信图片_20260318165952_251_2"/>
                    <pic:cNvPicPr>
                      <a:picLocks noChangeAspect="1"/>
                    </pic:cNvPicPr>
                  </pic:nvPicPr>
                  <pic:blipFill>
                    <a:blip r:embed="rId6"/>
                    <a:srcRect l="18" r="18"/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536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drawing>
          <wp:inline distT="0" distB="0" distL="114300" distR="114300">
            <wp:extent cx="2409190" cy="5361305"/>
            <wp:effectExtent l="0" t="0" r="10160" b="10795"/>
            <wp:docPr id="4" name="图片 4" descr="D:/2025参评资料/蹲点▪常凯Vlog/微信图片_20260318165956_255_2.jpg微信图片_20260318165956_255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/2025参评资料/蹲点▪常凯Vlog/微信图片_20260318165956_255_2.jpg微信图片_20260318165956_255_2"/>
                    <pic:cNvPicPr>
                      <a:picLocks noChangeAspect="1"/>
                    </pic:cNvPicPr>
                  </pic:nvPicPr>
                  <pic:blipFill>
                    <a:blip r:embed="rId7"/>
                    <a:srcRect l="12" r="12"/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536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87856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7B2A076B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5483FE80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2EBF63E4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103D2CE7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78597E67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7FCCE2A0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3FAEECA0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p w14:paraId="3385D7D7">
      <w:pPr>
        <w:numPr>
          <w:ilvl w:val="0"/>
          <w:numId w:val="0"/>
        </w:numPr>
        <w:rPr>
          <w:rFonts w:hint="default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 xml:space="preserve">5 </w:t>
      </w:r>
      <w:r>
        <w:rPr>
          <w:rFonts w:hint="eastAsia" w:ascii="宋体" w:hAnsi="宋体"/>
          <w:b/>
          <w:bCs w:val="0"/>
          <w:sz w:val="21"/>
          <w:szCs w:val="21"/>
          <w:lang w:val="en-US" w:eastAsia="zh-CN"/>
        </w:rPr>
        <w:t>《镜头背后的我们》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 xml:space="preserve">                </w:t>
      </w: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lang w:val="en-US" w:eastAsia="zh-CN" w:bidi="ar-SA"/>
        </w:rPr>
        <w:t xml:space="preserve">6 </w:t>
      </w:r>
      <w:r>
        <w:rPr>
          <w:rFonts w:hint="eastAsia" w:ascii="宋体" w:hAnsi="宋体"/>
          <w:b/>
          <w:bCs w:val="0"/>
          <w:sz w:val="21"/>
          <w:szCs w:val="21"/>
          <w:lang w:val="en-US" w:eastAsia="zh-CN"/>
        </w:rPr>
        <w:t>《这个夜市凭啥火》（代表作3）</w:t>
      </w:r>
    </w:p>
    <w:p w14:paraId="416C93DA">
      <w:pPr>
        <w:numPr>
          <w:ilvl w:val="0"/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drawing>
          <wp:inline distT="0" distB="0" distL="114300" distR="114300">
            <wp:extent cx="2410460" cy="5365115"/>
            <wp:effectExtent l="0" t="0" r="8890" b="6985"/>
            <wp:docPr id="5" name="图片 5" descr="D:/2025参评资料/蹲点▪常凯Vlog/微信图片_20260318165956_256_2.jpg微信图片_20260318165956_256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/2025参评资料/蹲点▪常凯Vlog/微信图片_20260318165956_256_2.jpg微信图片_20260318165956_256_2"/>
                    <pic:cNvPicPr>
                      <a:picLocks noChangeAspect="1"/>
                    </pic:cNvPicPr>
                  </pic:nvPicPr>
                  <pic:blipFill>
                    <a:blip r:embed="rId8"/>
                    <a:srcRect l="18" r="18"/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536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drawing>
          <wp:inline distT="0" distB="0" distL="114300" distR="114300">
            <wp:extent cx="2409190" cy="5361305"/>
            <wp:effectExtent l="0" t="0" r="10160" b="10795"/>
            <wp:docPr id="6" name="图片 6" descr="D:/2025参评资料/蹲点▪常凯Vlog/微信图片_20260318165954_253_2.jpg微信图片_20260318165954_253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:/2025参评资料/蹲点▪常凯Vlog/微信图片_20260318165954_253_2.jpg微信图片_20260318165954_253_2"/>
                    <pic:cNvPicPr>
                      <a:picLocks noChangeAspect="1"/>
                    </pic:cNvPicPr>
                  </pic:nvPicPr>
                  <pic:blipFill>
                    <a:blip r:embed="rId9"/>
                    <a:srcRect l="12" r="12"/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536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ED6CCE7">
      <w:pPr>
        <w:numPr>
          <w:numId w:val="0"/>
        </w:numP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658A6"/>
    <w:rsid w:val="23A6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2026-03-18T09:00:00Z</dcterms:created>
  <dc:creator>WPS_1482575630</dc:creator>
  <cp:lastModifiedBy>WPS_1482575630</cp:lastModifiedBy>
  <dcterms:modified xsi:type="dcterms:W3CDTF">2026-03-18T09:10:41Z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EAF8D82C9E744E29B613C90A63384F73_11</vt:lpwstr>
  </property>
</Properties>
</file>